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C2783C" w:rsidP="00D66912">
      <w:pPr>
        <w:rPr>
          <w:rFonts w:ascii="Arial" w:hAnsi="Arial" w:cs="Arial"/>
          <w:b/>
        </w:rPr>
      </w:pPr>
      <w:bookmarkStart w:id="0" w:name="_GoBack"/>
      <w:bookmarkEnd w:id="0"/>
      <w:r w:rsidRPr="00C2783C">
        <w:rPr>
          <w:rFonts w:ascii="Arial" w:hAnsi="Arial" w:cs="Arial"/>
          <w:b/>
          <w:u w:val="single"/>
        </w:rPr>
        <w:t>Investigating the relationship between pressure and volume</w:t>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p>
    <w:p w:rsidR="00105469" w:rsidRPr="003A7FF2" w:rsidRDefault="00105469" w:rsidP="00105469">
      <w:pPr>
        <w:rPr>
          <w:rFonts w:ascii="Arial" w:hAnsi="Arial" w:cs="Arial"/>
          <w:b/>
        </w:rPr>
      </w:pPr>
      <w:r w:rsidRPr="003A7FF2">
        <w:rPr>
          <w:rFonts w:ascii="Arial" w:hAnsi="Arial" w:cs="Arial"/>
          <w:b/>
        </w:rPr>
        <w:t>Introduction</w:t>
      </w:r>
    </w:p>
    <w:p w:rsidR="0028625A" w:rsidRDefault="0028625A" w:rsidP="0028625A">
      <w:pPr>
        <w:rPr>
          <w:rFonts w:ascii="Arial" w:hAnsi="Arial" w:cs="Arial"/>
        </w:rPr>
      </w:pPr>
      <w:r>
        <w:rPr>
          <w:rFonts w:ascii="Arial" w:hAnsi="Arial" w:cs="Arial"/>
        </w:rPr>
        <w:t xml:space="preserve">In this experiment students </w:t>
      </w:r>
      <w:r w:rsidR="00105469" w:rsidRPr="003A7FF2">
        <w:rPr>
          <w:rFonts w:ascii="Arial" w:hAnsi="Arial" w:cs="Arial"/>
        </w:rPr>
        <w:t>will be tak</w:t>
      </w:r>
      <w:r w:rsidR="00105469">
        <w:rPr>
          <w:rFonts w:ascii="Arial" w:hAnsi="Arial" w:cs="Arial"/>
        </w:rPr>
        <w:t>ing measurements re</w:t>
      </w:r>
      <w:r w:rsidR="00BA7329">
        <w:rPr>
          <w:rFonts w:ascii="Arial" w:hAnsi="Arial" w:cs="Arial"/>
        </w:rPr>
        <w:t>lating to the relationship between pressure and volume for a fixed quantity of gas</w:t>
      </w:r>
      <w:r w:rsidR="00105469" w:rsidRPr="003A7FF2">
        <w:rPr>
          <w:rFonts w:ascii="Arial" w:hAnsi="Arial" w:cs="Arial"/>
        </w:rPr>
        <w:t xml:space="preserve">. There are alternative </w:t>
      </w:r>
      <w:r w:rsidR="00105469">
        <w:rPr>
          <w:rFonts w:ascii="Arial" w:hAnsi="Arial" w:cs="Arial"/>
        </w:rPr>
        <w:t>methods of carrying out</w:t>
      </w:r>
      <w:r w:rsidR="00105469" w:rsidRPr="003A7FF2">
        <w:rPr>
          <w:rFonts w:ascii="Arial" w:hAnsi="Arial" w:cs="Arial"/>
        </w:rPr>
        <w:t xml:space="preserve"> the experiment</w:t>
      </w:r>
      <w:r w:rsidR="00105469">
        <w:rPr>
          <w:rFonts w:ascii="Arial" w:hAnsi="Arial" w:cs="Arial"/>
        </w:rPr>
        <w:t>s</w:t>
      </w:r>
      <w:r w:rsidR="00BA7329">
        <w:rPr>
          <w:rFonts w:ascii="Arial" w:hAnsi="Arial" w:cs="Arial"/>
        </w:rPr>
        <w:t>. Two possible procedures are detailed but i</w:t>
      </w:r>
      <w:r>
        <w:rPr>
          <w:rFonts w:ascii="Arial" w:hAnsi="Arial" w:cs="Arial"/>
        </w:rPr>
        <w:t xml:space="preserve">t is only intended that a centre carry out one activity to fulfil the requirements of the </w:t>
      </w:r>
      <w:r w:rsidR="00046C65">
        <w:rPr>
          <w:rFonts w:ascii="Arial" w:hAnsi="Arial" w:cs="Arial"/>
        </w:rPr>
        <w:t>P</w:t>
      </w:r>
      <w:r>
        <w:rPr>
          <w:rFonts w:ascii="Arial" w:hAnsi="Arial" w:cs="Arial"/>
        </w:rPr>
        <w:t xml:space="preserve">ractical </w:t>
      </w:r>
      <w:r w:rsidR="00046C65">
        <w:rPr>
          <w:rFonts w:ascii="Arial" w:hAnsi="Arial" w:cs="Arial"/>
        </w:rPr>
        <w:t>E</w:t>
      </w:r>
      <w:r>
        <w:rPr>
          <w:rFonts w:ascii="Arial" w:hAnsi="Arial" w:cs="Arial"/>
        </w:rPr>
        <w:t>ndorsement and they are encouraged to adapt a practical activity to suit the equipment and facilities which they have available.</w:t>
      </w:r>
    </w:p>
    <w:p w:rsidR="00105469" w:rsidRPr="003A7FF2" w:rsidRDefault="00105469" w:rsidP="00105469">
      <w:pPr>
        <w:rPr>
          <w:rFonts w:ascii="Arial" w:hAnsi="Arial" w:cs="Arial"/>
          <w:b/>
        </w:rPr>
      </w:pPr>
      <w:r w:rsidRPr="003A7FF2">
        <w:rPr>
          <w:rFonts w:ascii="Arial" w:hAnsi="Arial" w:cs="Arial"/>
          <w:b/>
        </w:rPr>
        <w:t>Aim</w:t>
      </w:r>
    </w:p>
    <w:p w:rsidR="00F14E04" w:rsidRPr="00F14E04" w:rsidRDefault="00F14E04" w:rsidP="00F14E04">
      <w:pPr>
        <w:numPr>
          <w:ilvl w:val="0"/>
          <w:numId w:val="12"/>
        </w:numPr>
        <w:rPr>
          <w:rFonts w:ascii="Arial" w:hAnsi="Arial" w:cs="Arial"/>
        </w:rPr>
      </w:pPr>
      <w:r w:rsidRPr="00F14E04">
        <w:rPr>
          <w:rFonts w:ascii="Arial" w:hAnsi="Arial" w:cs="Arial"/>
        </w:rPr>
        <w:t>To determine the relationship between pressure and volume of a gas.</w:t>
      </w:r>
    </w:p>
    <w:p w:rsidR="00105469" w:rsidRPr="003A7FF2" w:rsidRDefault="00105469" w:rsidP="00105469">
      <w:pPr>
        <w:rPr>
          <w:rFonts w:ascii="Arial" w:hAnsi="Arial" w:cs="Arial"/>
          <w:b/>
        </w:rPr>
      </w:pPr>
      <w:r w:rsidRPr="003A7FF2">
        <w:rPr>
          <w:rFonts w:ascii="Arial" w:hAnsi="Arial" w:cs="Arial"/>
          <w:b/>
        </w:rPr>
        <w:t>Intended class time</w:t>
      </w:r>
    </w:p>
    <w:p w:rsidR="006312E6" w:rsidRDefault="00F14E04" w:rsidP="0091634E">
      <w:pPr>
        <w:numPr>
          <w:ilvl w:val="0"/>
          <w:numId w:val="12"/>
        </w:numPr>
        <w:spacing w:after="0"/>
        <w:rPr>
          <w:rFonts w:ascii="Arial" w:hAnsi="Arial" w:cs="Arial"/>
          <w:b/>
        </w:rPr>
      </w:pPr>
      <w:r w:rsidRPr="00F14E04">
        <w:rPr>
          <w:rFonts w:ascii="Arial" w:hAnsi="Arial" w:cs="Arial"/>
        </w:rPr>
        <w:t>45 to 60 minutes</w:t>
      </w:r>
    </w:p>
    <w:p w:rsidR="006312E6" w:rsidRDefault="006312E6" w:rsidP="0091634E">
      <w:pPr>
        <w:spacing w:after="0"/>
        <w:ind w:left="720"/>
        <w:rPr>
          <w:rFonts w:ascii="Arial" w:hAnsi="Arial" w:cs="Arial"/>
          <w:b/>
        </w:rPr>
      </w:pP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3E2440" w:rsidRPr="00105469" w:rsidRDefault="00105469" w:rsidP="003E2440">
      <w:pPr>
        <w:pStyle w:val="ListParagraph"/>
        <w:numPr>
          <w:ilvl w:val="0"/>
          <w:numId w:val="2"/>
        </w:numPr>
        <w:rPr>
          <w:rFonts w:ascii="Arial" w:hAnsi="Arial" w:cs="Arial"/>
          <w:b/>
        </w:rPr>
      </w:pPr>
      <w:r>
        <w:rPr>
          <w:rFonts w:ascii="Arial" w:hAnsi="Arial" w:cs="Arial"/>
        </w:rPr>
        <w:t>5.1.4(b</w:t>
      </w:r>
      <w:r w:rsidRPr="00105469">
        <w:rPr>
          <w:rFonts w:ascii="Arial" w:hAnsi="Arial" w:cs="Arial"/>
        </w:rPr>
        <w:t>) model of kinetic theory of gases</w:t>
      </w:r>
    </w:p>
    <w:p w:rsidR="00105469" w:rsidRPr="00105469" w:rsidRDefault="00105469" w:rsidP="003E2440">
      <w:pPr>
        <w:pStyle w:val="ListParagraph"/>
        <w:numPr>
          <w:ilvl w:val="0"/>
          <w:numId w:val="2"/>
        </w:numPr>
        <w:rPr>
          <w:rFonts w:ascii="Arial" w:hAnsi="Arial" w:cs="Arial"/>
          <w:b/>
        </w:rPr>
      </w:pPr>
      <w:r>
        <w:rPr>
          <w:rFonts w:ascii="Arial" w:hAnsi="Arial" w:cs="Arial"/>
        </w:rPr>
        <w:t xml:space="preserve">5.1.4(c) </w:t>
      </w:r>
      <w:r w:rsidRPr="00105469">
        <w:rPr>
          <w:rFonts w:ascii="Arial" w:hAnsi="Arial" w:cs="Arial"/>
        </w:rPr>
        <w:t>pressure in terms of this model</w:t>
      </w:r>
    </w:p>
    <w:p w:rsidR="00105469" w:rsidRPr="00676B58" w:rsidRDefault="00105469" w:rsidP="00676B58">
      <w:pPr>
        <w:pStyle w:val="ListParagraph"/>
        <w:numPr>
          <w:ilvl w:val="0"/>
          <w:numId w:val="2"/>
        </w:numPr>
        <w:rPr>
          <w:rFonts w:ascii="Arial" w:hAnsi="Arial" w:cs="Arial"/>
          <w:b/>
        </w:rPr>
      </w:pPr>
      <w:r w:rsidRPr="00676B58">
        <w:rPr>
          <w:rFonts w:ascii="Arial" w:hAnsi="Arial" w:cs="Arial"/>
        </w:rPr>
        <w:t xml:space="preserve">5.1.4(d)(ii) </w:t>
      </w:r>
      <w:r w:rsidR="00676B58" w:rsidRPr="00676B58">
        <w:rPr>
          <w:rFonts w:ascii="Arial" w:hAnsi="Arial" w:cs="Arial"/>
        </w:rPr>
        <w:t xml:space="preserve">techniques and procedures used to investigate </w:t>
      </w:r>
      <w:r w:rsidR="00676B58" w:rsidRPr="00676B58">
        <w:rPr>
          <w:rFonts w:ascii="Arial" w:hAnsi="Arial" w:cs="Arial"/>
          <w:i/>
          <w:iCs/>
        </w:rPr>
        <w:t xml:space="preserve">PV </w:t>
      </w:r>
      <w:r w:rsidR="00676B58" w:rsidRPr="00676B58">
        <w:rPr>
          <w:rFonts w:ascii="Arial" w:hAnsi="Arial" w:cs="Arial"/>
        </w:rPr>
        <w:t xml:space="preserve">= constant (Boyle’s law) and </w:t>
      </w:r>
      <w:r w:rsidR="00676B58">
        <w:rPr>
          <w:rFonts w:ascii="Arial" w:hAnsi="Arial" w:cs="Arial"/>
          <w:i/>
          <w:iCs/>
        </w:rPr>
        <w:t>P</w:t>
      </w:r>
      <w:r w:rsidR="004366BA" w:rsidRPr="00986D7A">
        <w:rPr>
          <w:rFonts w:ascii="Arial" w:hAnsi="Arial" w:cs="Arial"/>
          <w:i/>
          <w:iCs/>
          <w:vertAlign w:val="superscript"/>
        </w:rPr>
        <w:t xml:space="preserve"> </w:t>
      </w:r>
      <w:r w:rsidR="00676B58" w:rsidRPr="00986D7A">
        <w:rPr>
          <w:rFonts w:ascii="Arial" w:hAnsi="Arial" w:cs="Arial"/>
          <w:iCs/>
        </w:rPr>
        <w:t>/</w:t>
      </w:r>
      <w:r w:rsidR="004366BA" w:rsidRPr="00986D7A">
        <w:rPr>
          <w:rFonts w:ascii="Arial" w:hAnsi="Arial" w:cs="Arial"/>
          <w:iCs/>
          <w:vertAlign w:val="superscript"/>
        </w:rPr>
        <w:t xml:space="preserve"> </w:t>
      </w:r>
      <w:r w:rsidR="00676B58">
        <w:rPr>
          <w:rFonts w:ascii="Arial" w:hAnsi="Arial" w:cs="Arial"/>
          <w:i/>
          <w:iCs/>
        </w:rPr>
        <w:t xml:space="preserve">T </w:t>
      </w:r>
      <w:r w:rsidR="00676B58" w:rsidRPr="00676B58">
        <w:rPr>
          <w:rFonts w:ascii="Arial" w:hAnsi="Arial" w:cs="Arial"/>
        </w:rPr>
        <w:t>= constant</w:t>
      </w:r>
    </w:p>
    <w:p w:rsidR="00D66912" w:rsidRPr="00420118" w:rsidRDefault="00D66912" w:rsidP="00D66912">
      <w:pPr>
        <w:rPr>
          <w:rFonts w:ascii="Arial" w:hAnsi="Arial" w:cs="Arial"/>
          <w:b/>
        </w:rPr>
      </w:pPr>
      <w:r w:rsidRPr="00420118">
        <w:rPr>
          <w:rFonts w:ascii="Arial" w:hAnsi="Arial" w:cs="Arial"/>
          <w:b/>
        </w:rPr>
        <w:t>Physics B</w:t>
      </w:r>
    </w:p>
    <w:p w:rsidR="003E2440" w:rsidRPr="00676B58" w:rsidRDefault="00676B58" w:rsidP="003E2440">
      <w:pPr>
        <w:pStyle w:val="ListParagraph"/>
        <w:numPr>
          <w:ilvl w:val="0"/>
          <w:numId w:val="2"/>
        </w:numPr>
        <w:rPr>
          <w:rFonts w:ascii="Arial" w:hAnsi="Arial" w:cs="Arial"/>
          <w:b/>
        </w:rPr>
      </w:pPr>
      <w:r>
        <w:rPr>
          <w:rFonts w:ascii="Arial" w:hAnsi="Arial" w:cs="Arial"/>
        </w:rPr>
        <w:t xml:space="preserve">5.2.1(a)(ii) </w:t>
      </w:r>
      <w:r w:rsidRPr="00676B58">
        <w:rPr>
          <w:rFonts w:ascii="Arial" w:hAnsi="Arial" w:cs="Arial"/>
        </w:rPr>
        <w:t>the behaviour of ideal gases</w:t>
      </w:r>
    </w:p>
    <w:p w:rsidR="00676B58" w:rsidRPr="00676B58" w:rsidRDefault="009C1752" w:rsidP="003E2440">
      <w:pPr>
        <w:pStyle w:val="ListParagraph"/>
        <w:numPr>
          <w:ilvl w:val="0"/>
          <w:numId w:val="2"/>
        </w:numPr>
        <w:rPr>
          <w:rFonts w:ascii="Arial" w:hAnsi="Arial" w:cs="Arial"/>
          <w:b/>
        </w:rPr>
      </w:pPr>
      <w:r>
        <w:rPr>
          <w:rFonts w:ascii="Arial" w:hAnsi="Arial" w:cs="Arial"/>
        </w:rPr>
        <w:t>5.2.1(a)(iv</w:t>
      </w:r>
      <w:r w:rsidR="00676B58">
        <w:rPr>
          <w:rFonts w:ascii="Arial" w:hAnsi="Arial" w:cs="Arial"/>
        </w:rPr>
        <w:t xml:space="preserve">) </w:t>
      </w:r>
      <w:r w:rsidR="00676B58" w:rsidRPr="00676B58">
        <w:rPr>
          <w:rFonts w:ascii="Arial" w:hAnsi="Arial" w:cs="Arial"/>
        </w:rPr>
        <w:t>the kinetic theory of ideal gases</w:t>
      </w:r>
    </w:p>
    <w:p w:rsidR="00676B58" w:rsidRPr="00676B58" w:rsidRDefault="00676B58" w:rsidP="003E2440">
      <w:pPr>
        <w:pStyle w:val="ListParagraph"/>
        <w:numPr>
          <w:ilvl w:val="0"/>
          <w:numId w:val="2"/>
        </w:numPr>
        <w:rPr>
          <w:rFonts w:ascii="Arial" w:hAnsi="Arial" w:cs="Arial"/>
          <w:b/>
        </w:rPr>
      </w:pPr>
      <w:r>
        <w:rPr>
          <w:rFonts w:ascii="Arial" w:hAnsi="Arial" w:cs="Arial"/>
        </w:rPr>
        <w:t xml:space="preserve">5.2.1(b)(ii) </w:t>
      </w:r>
      <w:r w:rsidRPr="00676B58">
        <w:rPr>
          <w:rFonts w:ascii="Arial" w:hAnsi="Arial" w:cs="Arial"/>
        </w:rPr>
        <w:t xml:space="preserve">relationships between </w:t>
      </w:r>
      <w:r w:rsidRPr="00676B58">
        <w:rPr>
          <w:rFonts w:ascii="Arial" w:hAnsi="Arial" w:cs="Arial"/>
          <w:i/>
          <w:iCs/>
        </w:rPr>
        <w:t xml:space="preserve">p, V, N </w:t>
      </w:r>
      <w:r w:rsidRPr="00676B58">
        <w:rPr>
          <w:rFonts w:ascii="Arial" w:hAnsi="Arial" w:cs="Arial"/>
        </w:rPr>
        <w:t xml:space="preserve">and </w:t>
      </w:r>
      <w:r w:rsidRPr="00676B58">
        <w:rPr>
          <w:rFonts w:ascii="Arial" w:hAnsi="Arial" w:cs="Arial"/>
          <w:i/>
          <w:iCs/>
        </w:rPr>
        <w:t xml:space="preserve">T </w:t>
      </w:r>
      <w:r w:rsidRPr="00676B58">
        <w:rPr>
          <w:rFonts w:ascii="Arial" w:hAnsi="Arial" w:cs="Arial"/>
        </w:rPr>
        <w:t>for an ideal gas</w:t>
      </w:r>
    </w:p>
    <w:p w:rsidR="00676B58" w:rsidRPr="00676B58" w:rsidRDefault="00676B58" w:rsidP="003E2440">
      <w:pPr>
        <w:pStyle w:val="ListParagraph"/>
        <w:numPr>
          <w:ilvl w:val="0"/>
          <w:numId w:val="2"/>
        </w:numPr>
        <w:rPr>
          <w:rFonts w:ascii="Arial" w:hAnsi="Arial" w:cs="Arial"/>
          <w:b/>
        </w:rPr>
      </w:pPr>
      <w:r>
        <w:rPr>
          <w:rFonts w:ascii="Arial" w:hAnsi="Arial" w:cs="Arial"/>
        </w:rPr>
        <w:t xml:space="preserve">5.2.1(d)(ii) </w:t>
      </w:r>
      <w:r w:rsidRPr="00676B58">
        <w:rPr>
          <w:rFonts w:ascii="Arial" w:hAnsi="Arial" w:cs="Arial"/>
        </w:rPr>
        <w:t>using appropriate apparatus to investigate the gas laws including determining absolute zero</w:t>
      </w:r>
    </w:p>
    <w:p w:rsidR="00676B58" w:rsidRPr="00420118" w:rsidRDefault="00676B58" w:rsidP="003E2440">
      <w:pPr>
        <w:pStyle w:val="ListParagraph"/>
        <w:numPr>
          <w:ilvl w:val="0"/>
          <w:numId w:val="2"/>
        </w:numPr>
        <w:rPr>
          <w:rFonts w:ascii="Arial" w:hAnsi="Arial" w:cs="Arial"/>
          <w:b/>
        </w:rPr>
      </w:pPr>
      <w:r>
        <w:rPr>
          <w:rFonts w:ascii="Arial" w:hAnsi="Arial" w:cs="Arial"/>
        </w:rPr>
        <w:t xml:space="preserve">5.2.1(d)(iii) </w:t>
      </w:r>
      <w:r w:rsidRPr="00676B58">
        <w:rPr>
          <w:rFonts w:ascii="Arial" w:hAnsi="Arial" w:cs="Arial"/>
        </w:rPr>
        <w:t>using apparatus to investigate the relationship of volume with pressure, measured either by pressure gauge or differential pressure monitor and data logger</w:t>
      </w:r>
    </w:p>
    <w:p w:rsidR="003D32C7" w:rsidRPr="00420118" w:rsidRDefault="003D32C7" w:rsidP="003D32C7">
      <w:pPr>
        <w:rPr>
          <w:rFonts w:ascii="Arial" w:hAnsi="Arial" w:cs="Arial"/>
          <w:b/>
        </w:rPr>
      </w:pPr>
      <w:r w:rsidRPr="00420118">
        <w:rPr>
          <w:rFonts w:ascii="Arial" w:hAnsi="Arial" w:cs="Arial"/>
          <w:b/>
        </w:rPr>
        <w:t>Practical Skills</w:t>
      </w:r>
    </w:p>
    <w:p w:rsidR="00676B58" w:rsidRDefault="00F81F98" w:rsidP="00F81F98">
      <w:pPr>
        <w:pStyle w:val="ListParagraph"/>
        <w:numPr>
          <w:ilvl w:val="0"/>
          <w:numId w:val="10"/>
        </w:numPr>
        <w:rPr>
          <w:rFonts w:ascii="Arial" w:hAnsi="Arial" w:cs="Arial"/>
        </w:rPr>
      </w:pPr>
      <w:r w:rsidRPr="00420118">
        <w:rPr>
          <w:rFonts w:ascii="Arial" w:hAnsi="Arial" w:cs="Arial"/>
        </w:rPr>
        <w:t>1.2.1</w:t>
      </w:r>
      <w:r w:rsidR="00676B58">
        <w:rPr>
          <w:rFonts w:ascii="Arial" w:hAnsi="Arial" w:cs="Arial"/>
        </w:rPr>
        <w:t xml:space="preserve">(b) </w:t>
      </w:r>
      <w:r w:rsidR="006312E6">
        <w:rPr>
          <w:rFonts w:ascii="Arial" w:hAnsi="Arial" w:cs="Arial"/>
        </w:rPr>
        <w:t>S</w:t>
      </w:r>
      <w:r w:rsidR="00676B58">
        <w:rPr>
          <w:rFonts w:ascii="Arial" w:hAnsi="Arial" w:cs="Arial"/>
        </w:rPr>
        <w:t>afely and correctly uses a range of practical equipment and materials</w:t>
      </w:r>
    </w:p>
    <w:p w:rsidR="00F81F98" w:rsidRPr="00420118" w:rsidRDefault="00676B58" w:rsidP="00F81F98">
      <w:pPr>
        <w:pStyle w:val="ListParagraph"/>
        <w:numPr>
          <w:ilvl w:val="0"/>
          <w:numId w:val="10"/>
        </w:numPr>
        <w:rPr>
          <w:rFonts w:ascii="Arial" w:hAnsi="Arial" w:cs="Arial"/>
        </w:rPr>
      </w:pPr>
      <w:r>
        <w:rPr>
          <w:rFonts w:ascii="Arial" w:hAnsi="Arial" w:cs="Arial"/>
        </w:rPr>
        <w:t>1.2.1</w:t>
      </w:r>
      <w:r w:rsidR="00F81F98" w:rsidRPr="00420118">
        <w:rPr>
          <w:rFonts w:ascii="Arial" w:hAnsi="Arial" w:cs="Arial"/>
        </w:rPr>
        <w:t>(c) Follows written procedures</w:t>
      </w:r>
    </w:p>
    <w:p w:rsidR="00F81F98" w:rsidRDefault="00F81F98" w:rsidP="00F81F98">
      <w:pPr>
        <w:pStyle w:val="ListParagraph"/>
        <w:numPr>
          <w:ilvl w:val="0"/>
          <w:numId w:val="10"/>
        </w:numPr>
        <w:rPr>
          <w:rFonts w:ascii="Arial" w:hAnsi="Arial" w:cs="Arial"/>
        </w:rPr>
      </w:pPr>
      <w:r w:rsidRPr="00420118">
        <w:rPr>
          <w:rFonts w:ascii="Arial" w:hAnsi="Arial" w:cs="Arial"/>
        </w:rPr>
        <w:t>1.2.1(d) Makes and records observations</w:t>
      </w:r>
    </w:p>
    <w:p w:rsidR="0063309A" w:rsidRDefault="0063309A" w:rsidP="0063309A">
      <w:pPr>
        <w:pStyle w:val="ListParagraph"/>
        <w:numPr>
          <w:ilvl w:val="0"/>
          <w:numId w:val="10"/>
        </w:numPr>
        <w:rPr>
          <w:rFonts w:ascii="Arial" w:hAnsi="Arial" w:cs="Arial"/>
        </w:rPr>
      </w:pPr>
      <w:r>
        <w:rPr>
          <w:rFonts w:ascii="Arial" w:hAnsi="Arial" w:cs="Arial"/>
        </w:rPr>
        <w:t>1.2.1(e) K</w:t>
      </w:r>
      <w:r w:rsidRPr="0063309A">
        <w:rPr>
          <w:rFonts w:ascii="Arial" w:hAnsi="Arial" w:cs="Arial"/>
        </w:rPr>
        <w:t>eep appropriate records of experimental activities</w:t>
      </w:r>
    </w:p>
    <w:p w:rsidR="0063309A" w:rsidRDefault="0063309A" w:rsidP="0063309A">
      <w:pPr>
        <w:pStyle w:val="ListParagraph"/>
        <w:numPr>
          <w:ilvl w:val="0"/>
          <w:numId w:val="10"/>
        </w:numPr>
        <w:rPr>
          <w:rFonts w:ascii="Arial" w:hAnsi="Arial" w:cs="Arial"/>
        </w:rPr>
      </w:pPr>
      <w:r>
        <w:rPr>
          <w:rFonts w:ascii="Arial" w:hAnsi="Arial" w:cs="Arial"/>
        </w:rPr>
        <w:t>1.2.1(f) P</w:t>
      </w:r>
      <w:r w:rsidRPr="0063309A">
        <w:rPr>
          <w:rFonts w:ascii="Arial" w:hAnsi="Arial" w:cs="Arial"/>
        </w:rPr>
        <w:t>resent information and data in a scientific way</w:t>
      </w:r>
    </w:p>
    <w:p w:rsidR="00676B58" w:rsidRDefault="0063309A" w:rsidP="00F81F98">
      <w:pPr>
        <w:pStyle w:val="ListParagraph"/>
        <w:numPr>
          <w:ilvl w:val="0"/>
          <w:numId w:val="10"/>
        </w:numPr>
        <w:rPr>
          <w:rFonts w:ascii="Arial" w:hAnsi="Arial" w:cs="Arial"/>
        </w:rPr>
      </w:pPr>
      <w:r w:rsidRPr="00676B58">
        <w:rPr>
          <w:rFonts w:ascii="Arial" w:hAnsi="Arial" w:cs="Arial"/>
        </w:rPr>
        <w:t>1.2.1(</w:t>
      </w:r>
      <w:r w:rsidR="00676B58">
        <w:rPr>
          <w:rFonts w:ascii="Arial" w:hAnsi="Arial" w:cs="Arial"/>
        </w:rPr>
        <w:t xml:space="preserve">j) </w:t>
      </w:r>
      <w:r w:rsidR="006312E6">
        <w:rPr>
          <w:rFonts w:ascii="Arial" w:hAnsi="Arial" w:cs="Arial"/>
        </w:rPr>
        <w:t>U</w:t>
      </w:r>
      <w:r w:rsidR="00676B58">
        <w:rPr>
          <w:rFonts w:ascii="Arial" w:hAnsi="Arial" w:cs="Arial"/>
        </w:rPr>
        <w:t>se a wide range of instruments, equipment and techniques</w:t>
      </w:r>
    </w:p>
    <w:p w:rsidR="003D32C7" w:rsidRDefault="00F81F98" w:rsidP="00F81F98">
      <w:pPr>
        <w:pStyle w:val="ListParagraph"/>
        <w:numPr>
          <w:ilvl w:val="0"/>
          <w:numId w:val="10"/>
        </w:numPr>
        <w:rPr>
          <w:rFonts w:ascii="Arial" w:hAnsi="Arial" w:cs="Arial"/>
        </w:rPr>
      </w:pPr>
      <w:r w:rsidRPr="00676B58">
        <w:rPr>
          <w:rFonts w:ascii="Arial" w:hAnsi="Arial" w:cs="Arial"/>
        </w:rPr>
        <w:t xml:space="preserve">1.2.2(a) </w:t>
      </w:r>
      <w:r w:rsidR="003D32C7" w:rsidRPr="00676B58">
        <w:rPr>
          <w:rFonts w:ascii="Arial" w:hAnsi="Arial" w:cs="Arial"/>
        </w:rPr>
        <w:t>Using appropriate analogue</w:t>
      </w:r>
      <w:r w:rsidR="00676B58">
        <w:rPr>
          <w:rFonts w:ascii="Arial" w:hAnsi="Arial" w:cs="Arial"/>
        </w:rPr>
        <w:t xml:space="preserve"> apparatus to record length/</w:t>
      </w:r>
      <w:r w:rsidR="0028625A">
        <w:rPr>
          <w:rFonts w:ascii="Arial" w:hAnsi="Arial" w:cs="Arial"/>
        </w:rPr>
        <w:t>distance, temperature, pressure and volume</w:t>
      </w:r>
    </w:p>
    <w:p w:rsidR="00F14E04" w:rsidRDefault="00F14E04" w:rsidP="00F81F98">
      <w:pPr>
        <w:pStyle w:val="ListParagraph"/>
        <w:numPr>
          <w:ilvl w:val="0"/>
          <w:numId w:val="10"/>
        </w:numPr>
        <w:rPr>
          <w:rFonts w:ascii="Arial" w:hAnsi="Arial" w:cs="Arial"/>
        </w:rPr>
      </w:pPr>
      <w:r>
        <w:rPr>
          <w:rFonts w:ascii="Arial" w:hAnsi="Arial" w:cs="Arial"/>
        </w:rPr>
        <w:lastRenderedPageBreak/>
        <w:t>1.2.2(c) Use methods to increase accuracy of measurements such as set square</w:t>
      </w:r>
    </w:p>
    <w:p w:rsidR="0063309A" w:rsidRDefault="0063309A" w:rsidP="0063309A">
      <w:pPr>
        <w:rPr>
          <w:rFonts w:ascii="Arial" w:hAnsi="Arial" w:cs="Arial"/>
          <w:b/>
        </w:rPr>
      </w:pPr>
      <w:r>
        <w:rPr>
          <w:rFonts w:ascii="Arial" w:hAnsi="Arial" w:cs="Arial"/>
          <w:b/>
        </w:rPr>
        <w:t>CPAC</w:t>
      </w:r>
    </w:p>
    <w:p w:rsidR="0063309A" w:rsidRDefault="0063309A" w:rsidP="0063309A">
      <w:pPr>
        <w:pStyle w:val="ListParagraph"/>
        <w:numPr>
          <w:ilvl w:val="0"/>
          <w:numId w:val="11"/>
        </w:numPr>
        <w:rPr>
          <w:rFonts w:ascii="Arial" w:hAnsi="Arial" w:cs="Arial"/>
        </w:rPr>
      </w:pPr>
      <w:r>
        <w:rPr>
          <w:rFonts w:ascii="Arial" w:hAnsi="Arial" w:cs="Arial"/>
        </w:rPr>
        <w:t>(</w:t>
      </w:r>
      <w:r w:rsidR="00F14E04">
        <w:rPr>
          <w:rFonts w:ascii="Arial" w:hAnsi="Arial" w:cs="Arial"/>
        </w:rPr>
        <w:t>2) Applies investigative approaches when using instruments and equipment</w:t>
      </w:r>
    </w:p>
    <w:p w:rsidR="0063309A" w:rsidRDefault="0063309A" w:rsidP="0063309A">
      <w:pPr>
        <w:pStyle w:val="ListParagraph"/>
        <w:numPr>
          <w:ilvl w:val="0"/>
          <w:numId w:val="11"/>
        </w:numPr>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M0.2 Recognise and use expressions in standard form</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M0.3 Calculate percentage uncertainties</w:t>
      </w:r>
    </w:p>
    <w:p w:rsidR="00D66912"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F14E04" w:rsidRPr="00420118" w:rsidRDefault="00F14E04" w:rsidP="00D66912">
      <w:pPr>
        <w:pStyle w:val="ListParagraph"/>
        <w:numPr>
          <w:ilvl w:val="0"/>
          <w:numId w:val="6"/>
        </w:numPr>
        <w:rPr>
          <w:rFonts w:ascii="Arial" w:hAnsi="Arial" w:cs="Arial"/>
        </w:rPr>
      </w:pPr>
      <w:r>
        <w:rPr>
          <w:rFonts w:ascii="Arial" w:hAnsi="Arial" w:cs="Arial"/>
        </w:rPr>
        <w:t>M1.5 Identify uncertainties when data are combined</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M2.3 Substitute numerical values into algebraic equations using appropriate units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F14E04" w:rsidRPr="00420118" w:rsidRDefault="00F14E04" w:rsidP="00D66912">
      <w:pPr>
        <w:pStyle w:val="ListParagraph"/>
        <w:numPr>
          <w:ilvl w:val="0"/>
          <w:numId w:val="6"/>
        </w:numPr>
        <w:rPr>
          <w:rFonts w:ascii="Arial" w:hAnsi="Arial" w:cs="Arial"/>
        </w:rPr>
      </w:pPr>
      <w:r>
        <w:rPr>
          <w:rFonts w:ascii="Arial" w:hAnsi="Arial" w:cs="Arial"/>
        </w:rPr>
        <w:t xml:space="preserve">M3.3 Understand that </w:t>
      </w:r>
      <w:r w:rsidRPr="00F14E04">
        <w:rPr>
          <w:rFonts w:ascii="Arial" w:hAnsi="Arial" w:cs="Arial"/>
          <w:i/>
        </w:rPr>
        <w:t>y</w:t>
      </w:r>
      <w:r w:rsidR="004837AD">
        <w:rPr>
          <w:rFonts w:ascii="Arial" w:hAnsi="Arial" w:cs="Arial"/>
          <w:i/>
        </w:rPr>
        <w:t xml:space="preserve"> </w:t>
      </w:r>
      <w:r w:rsidRPr="00F14E04">
        <w:rPr>
          <w:rFonts w:ascii="Arial" w:hAnsi="Arial" w:cs="Arial"/>
          <w:i/>
        </w:rPr>
        <w:t>=</w:t>
      </w:r>
      <w:r w:rsidR="004837AD">
        <w:rPr>
          <w:rFonts w:ascii="Arial" w:hAnsi="Arial" w:cs="Arial"/>
          <w:i/>
        </w:rPr>
        <w:t xml:space="preserve"> </w:t>
      </w:r>
      <w:r w:rsidRPr="00F14E04">
        <w:rPr>
          <w:rFonts w:ascii="Arial" w:hAnsi="Arial" w:cs="Arial"/>
          <w:i/>
        </w:rPr>
        <w:t>mx</w:t>
      </w:r>
      <w:r w:rsidR="00955990">
        <w:rPr>
          <w:rFonts w:ascii="Arial" w:hAnsi="Arial" w:cs="Arial"/>
          <w:i/>
        </w:rPr>
        <w:t xml:space="preserve"> </w:t>
      </w:r>
      <w:r w:rsidRPr="00F14E04">
        <w:rPr>
          <w:rFonts w:ascii="Arial" w:hAnsi="Arial" w:cs="Arial"/>
          <w:i/>
        </w:rPr>
        <w:t>+</w:t>
      </w:r>
      <w:r w:rsidR="00955990">
        <w:rPr>
          <w:rFonts w:ascii="Arial" w:hAnsi="Arial" w:cs="Arial"/>
          <w:i/>
        </w:rPr>
        <w:t xml:space="preserve"> </w:t>
      </w:r>
      <w:r w:rsidRPr="00F14E04">
        <w:rPr>
          <w:rFonts w:ascii="Arial" w:hAnsi="Arial" w:cs="Arial"/>
          <w:i/>
        </w:rPr>
        <w:t>c</w:t>
      </w:r>
      <w:r>
        <w:rPr>
          <w:rFonts w:ascii="Arial" w:hAnsi="Arial" w:cs="Arial"/>
        </w:rPr>
        <w:t xml:space="preserve"> represents a linear relationship</w:t>
      </w:r>
    </w:p>
    <w:p w:rsidR="00D66912" w:rsidRDefault="0031764E" w:rsidP="00D66912">
      <w:pPr>
        <w:pStyle w:val="ListParagraph"/>
        <w:numPr>
          <w:ilvl w:val="0"/>
          <w:numId w:val="6"/>
        </w:numPr>
        <w:rPr>
          <w:rFonts w:ascii="Arial" w:hAnsi="Arial" w:cs="Arial"/>
        </w:rPr>
      </w:pPr>
      <w:r>
        <w:rPr>
          <w:rFonts w:ascii="Arial" w:hAnsi="Arial" w:cs="Arial"/>
        </w:rPr>
        <w:t xml:space="preserve">M3.12 Sketch relationships such as </w:t>
      </w:r>
      <w:r w:rsidRPr="00986D7A">
        <w:rPr>
          <w:rFonts w:ascii="Arial" w:hAnsi="Arial" w:cs="Arial"/>
          <w:i/>
        </w:rPr>
        <w:t>y</w:t>
      </w:r>
      <w:r w:rsidR="003C5C59">
        <w:rPr>
          <w:rFonts w:ascii="Arial" w:hAnsi="Arial" w:cs="Arial"/>
        </w:rPr>
        <w:t xml:space="preserve"> </w:t>
      </w:r>
      <w:r>
        <w:rPr>
          <w:rFonts w:ascii="Arial" w:hAnsi="Arial" w:cs="Arial"/>
        </w:rPr>
        <w:t>=</w:t>
      </w:r>
      <w:r w:rsidR="003C5C59">
        <w:rPr>
          <w:rFonts w:ascii="Arial" w:hAnsi="Arial" w:cs="Arial"/>
        </w:rPr>
        <w:t xml:space="preserve"> </w:t>
      </w:r>
      <w:r w:rsidRPr="00986D7A">
        <w:rPr>
          <w:rFonts w:ascii="Arial" w:hAnsi="Arial" w:cs="Arial"/>
          <w:i/>
        </w:rPr>
        <w:t>k</w:t>
      </w:r>
      <w:r w:rsidR="003C5C59" w:rsidRPr="00986D7A">
        <w:rPr>
          <w:rFonts w:ascii="Arial" w:hAnsi="Arial" w:cs="Arial"/>
          <w:i/>
          <w:vertAlign w:val="superscript"/>
        </w:rPr>
        <w:t xml:space="preserve"> </w:t>
      </w:r>
      <w:r>
        <w:rPr>
          <w:rFonts w:ascii="Arial" w:hAnsi="Arial" w:cs="Arial"/>
        </w:rPr>
        <w:t>/</w:t>
      </w:r>
      <w:r w:rsidR="003C5C59" w:rsidRPr="00986D7A">
        <w:rPr>
          <w:rFonts w:ascii="Arial" w:hAnsi="Arial" w:cs="Arial"/>
          <w:i/>
          <w:vertAlign w:val="superscript"/>
        </w:rPr>
        <w:t xml:space="preserve"> </w:t>
      </w:r>
      <w:r w:rsidRPr="00986D7A">
        <w:rPr>
          <w:rFonts w:ascii="Arial" w:hAnsi="Arial" w:cs="Arial"/>
          <w:i/>
        </w:rPr>
        <w:t>x</w:t>
      </w:r>
      <w:r>
        <w:rPr>
          <w:rFonts w:ascii="Arial" w:hAnsi="Arial" w:cs="Arial"/>
        </w:rPr>
        <w:t xml:space="preserve"> such as the relationship between pressure and volume for an ideal gas.</w:t>
      </w:r>
    </w:p>
    <w:p w:rsidR="0028625A" w:rsidRPr="0028625A" w:rsidRDefault="0028625A" w:rsidP="0028625A">
      <w:pPr>
        <w:rPr>
          <w:rFonts w:ascii="Arial" w:hAnsi="Arial" w:cs="Arial"/>
        </w:rPr>
      </w:pPr>
      <w:r>
        <w:rPr>
          <w:rFonts w:ascii="Arial" w:hAnsi="Arial" w:cs="Arial"/>
        </w:rPr>
        <w:t xml:space="preserve">These </w:t>
      </w:r>
      <w:r w:rsidRPr="00420118">
        <w:rPr>
          <w:rFonts w:ascii="Arial" w:hAnsi="Arial" w:cs="Arial"/>
        </w:rPr>
        <w:t>experiment</w:t>
      </w:r>
      <w:r>
        <w:rPr>
          <w:rFonts w:ascii="Arial" w:hAnsi="Arial" w:cs="Arial"/>
        </w:rPr>
        <w:t>s, and many variations on them, are referred to in</w:t>
      </w:r>
      <w:r w:rsidRPr="00420118">
        <w:rPr>
          <w:rFonts w:ascii="Arial" w:hAnsi="Arial" w:cs="Arial"/>
        </w:rPr>
        <w:t xml:space="preserve"> “</w:t>
      </w:r>
      <w:r>
        <w:rPr>
          <w:rFonts w:ascii="Arial" w:hAnsi="Arial" w:cs="Arial"/>
        </w:rPr>
        <w:t>Gas Laws: Experiments and Apparatus</w:t>
      </w:r>
      <w:r w:rsidRPr="00420118">
        <w:rPr>
          <w:rFonts w:ascii="Arial" w:hAnsi="Arial" w:cs="Arial"/>
        </w:rPr>
        <w:t>”</w:t>
      </w:r>
      <w:r>
        <w:rPr>
          <w:rFonts w:ascii="Arial" w:hAnsi="Arial" w:cs="Arial"/>
        </w:rPr>
        <w:t>,</w:t>
      </w:r>
      <w:r w:rsidRPr="00420118">
        <w:rPr>
          <w:rFonts w:ascii="Arial" w:hAnsi="Arial" w:cs="Arial"/>
        </w:rPr>
        <w:t xml:space="preserve"> </w:t>
      </w:r>
      <w:r w:rsidR="00481ADC">
        <w:rPr>
          <w:rFonts w:ascii="Arial" w:hAnsi="Arial" w:cs="Arial"/>
        </w:rPr>
        <w:t xml:space="preserve">previously </w:t>
      </w:r>
      <w:r>
        <w:rPr>
          <w:rFonts w:ascii="Arial" w:hAnsi="Arial" w:cs="Arial"/>
        </w:rPr>
        <w:t xml:space="preserve">R231, available from the </w:t>
      </w:r>
      <w:r w:rsidRPr="00420118">
        <w:rPr>
          <w:rFonts w:ascii="Arial" w:hAnsi="Arial" w:cs="Arial"/>
        </w:rPr>
        <w:t xml:space="preserve">CLEAPSS </w:t>
      </w:r>
      <w:r>
        <w:rPr>
          <w:rFonts w:ascii="Arial" w:hAnsi="Arial" w:cs="Arial"/>
        </w:rPr>
        <w:t>website</w:t>
      </w:r>
      <w:r w:rsidR="00046C65">
        <w:rPr>
          <w:rFonts w:ascii="Arial" w:hAnsi="Arial" w:cs="Arial"/>
        </w:rPr>
        <w:t xml:space="preserve"> </w:t>
      </w:r>
      <w:r w:rsidR="00EF5E37">
        <w:rPr>
          <w:rFonts w:ascii="Arial" w:hAnsi="Arial" w:cs="Arial"/>
        </w:rPr>
        <w:t>(</w:t>
      </w:r>
      <w:hyperlink r:id="rId8" w:history="1">
        <w:r w:rsidR="00481ADC">
          <w:rPr>
            <w:rStyle w:val="Hyperlink"/>
            <w:rFonts w:ascii="Arial" w:hAnsi="Arial" w:cs="Arial"/>
          </w:rPr>
          <w:t>https://www.cleapss.org.uk</w:t>
        </w:r>
      </w:hyperlink>
      <w:r w:rsidR="00EF5E37">
        <w:rPr>
          <w:rFonts w:ascii="Arial" w:hAnsi="Arial" w:cs="Arial"/>
        </w:rPr>
        <w:t>)</w:t>
      </w:r>
      <w:r>
        <w:rPr>
          <w:rFonts w:ascii="Arial" w:hAnsi="Arial" w:cs="Arial"/>
        </w:rPr>
        <w:t xml:space="preserve"> which also includes detailed guidance on the construction of the equipment and the relevant safety issues for each procedure.</w:t>
      </w:r>
    </w:p>
    <w:p w:rsidR="0028625A" w:rsidRPr="00665DE1" w:rsidRDefault="0028625A" w:rsidP="0091634E">
      <w:pPr>
        <w:pStyle w:val="ListParagraph"/>
        <w:numPr>
          <w:ilvl w:val="0"/>
          <w:numId w:val="14"/>
        </w:numPr>
        <w:ind w:left="426"/>
        <w:rPr>
          <w:rFonts w:ascii="Arial" w:hAnsi="Arial" w:cs="Arial"/>
          <w:b/>
          <w:u w:val="single"/>
        </w:rPr>
      </w:pPr>
      <w:r w:rsidRPr="00665DE1">
        <w:rPr>
          <w:rFonts w:ascii="Arial" w:hAnsi="Arial" w:cs="Arial"/>
          <w:b/>
          <w:u w:val="single"/>
        </w:rPr>
        <w:t>Variation in volume</w:t>
      </w:r>
      <w:r w:rsidR="00EF5E37">
        <w:rPr>
          <w:rFonts w:ascii="Arial" w:hAnsi="Arial" w:cs="Arial"/>
          <w:b/>
          <w:u w:val="single"/>
        </w:rPr>
        <w:t xml:space="preserve"> – Boyle</w:t>
      </w:r>
      <w:r>
        <w:rPr>
          <w:rFonts w:ascii="Arial" w:hAnsi="Arial" w:cs="Arial"/>
          <w:b/>
          <w:u w:val="single"/>
        </w:rPr>
        <w:t>’</w:t>
      </w:r>
      <w:r w:rsidR="00EF5E37">
        <w:rPr>
          <w:rFonts w:ascii="Arial" w:hAnsi="Arial" w:cs="Arial"/>
          <w:b/>
          <w:u w:val="single"/>
        </w:rPr>
        <w:t>s</w:t>
      </w:r>
      <w:r>
        <w:rPr>
          <w:rFonts w:ascii="Arial" w:hAnsi="Arial" w:cs="Arial"/>
          <w:b/>
          <w:u w:val="single"/>
        </w:rPr>
        <w:t xml:space="preserve"> Law</w:t>
      </w:r>
    </w:p>
    <w:p w:rsidR="0028625A" w:rsidRPr="003A7FF2" w:rsidRDefault="0028625A" w:rsidP="0028625A">
      <w:pPr>
        <w:rPr>
          <w:rFonts w:ascii="Arial" w:hAnsi="Arial" w:cs="Arial"/>
          <w:b/>
        </w:rPr>
      </w:pPr>
      <w:r w:rsidRPr="003A7FF2">
        <w:rPr>
          <w:rFonts w:ascii="Arial" w:hAnsi="Arial" w:cs="Arial"/>
          <w:b/>
        </w:rPr>
        <w:t>Equipment</w:t>
      </w:r>
    </w:p>
    <w:p w:rsidR="0031764E" w:rsidRPr="0031764E" w:rsidRDefault="0031764E" w:rsidP="0031764E">
      <w:pPr>
        <w:numPr>
          <w:ilvl w:val="0"/>
          <w:numId w:val="1"/>
        </w:numPr>
        <w:contextualSpacing/>
        <w:rPr>
          <w:rFonts w:ascii="Arial" w:hAnsi="Arial" w:cs="Arial"/>
        </w:rPr>
      </w:pPr>
      <w:r w:rsidRPr="0031764E">
        <w:rPr>
          <w:rFonts w:ascii="Arial" w:hAnsi="Arial" w:cs="Arial"/>
        </w:rPr>
        <w:t>Boyle</w:t>
      </w:r>
      <w:r w:rsidR="00046C65">
        <w:rPr>
          <w:rFonts w:ascii="Arial" w:hAnsi="Arial" w:cs="Arial"/>
        </w:rPr>
        <w:t>’</w:t>
      </w:r>
      <w:r w:rsidRPr="0031764E">
        <w:rPr>
          <w:rFonts w:ascii="Arial" w:hAnsi="Arial" w:cs="Arial"/>
        </w:rPr>
        <w:t>s Law apparatus</w:t>
      </w:r>
    </w:p>
    <w:p w:rsidR="0031764E" w:rsidRDefault="006312E6" w:rsidP="0031764E">
      <w:pPr>
        <w:numPr>
          <w:ilvl w:val="0"/>
          <w:numId w:val="1"/>
        </w:numPr>
        <w:contextualSpacing/>
        <w:rPr>
          <w:rFonts w:ascii="Arial" w:hAnsi="Arial" w:cs="Arial"/>
        </w:rPr>
      </w:pPr>
      <w:r>
        <w:rPr>
          <w:rFonts w:ascii="Arial" w:hAnsi="Arial" w:cs="Arial"/>
        </w:rPr>
        <w:t>m</w:t>
      </w:r>
      <w:r w:rsidR="0031764E" w:rsidRPr="0031764E">
        <w:rPr>
          <w:rFonts w:ascii="Arial" w:hAnsi="Arial" w:cs="Arial"/>
        </w:rPr>
        <w:t>ercury in glass thermometer</w:t>
      </w:r>
    </w:p>
    <w:p w:rsidR="0028625A" w:rsidRDefault="006312E6" w:rsidP="0031764E">
      <w:pPr>
        <w:numPr>
          <w:ilvl w:val="0"/>
          <w:numId w:val="1"/>
        </w:numPr>
        <w:contextualSpacing/>
        <w:rPr>
          <w:rFonts w:ascii="Arial" w:hAnsi="Arial" w:cs="Arial"/>
        </w:rPr>
      </w:pPr>
      <w:r>
        <w:rPr>
          <w:rFonts w:ascii="Arial" w:hAnsi="Arial" w:cs="Arial"/>
        </w:rPr>
        <w:t>b</w:t>
      </w:r>
      <w:r w:rsidR="0031764E" w:rsidRPr="0031764E">
        <w:rPr>
          <w:rFonts w:ascii="Arial" w:hAnsi="Arial" w:cs="Arial"/>
        </w:rPr>
        <w:t>arometer</w:t>
      </w:r>
    </w:p>
    <w:p w:rsidR="006312E6" w:rsidRDefault="006312E6" w:rsidP="0091634E">
      <w:pPr>
        <w:ind w:left="720"/>
        <w:contextualSpacing/>
        <w:rPr>
          <w:rFonts w:ascii="Arial" w:hAnsi="Arial" w:cs="Arial"/>
        </w:rPr>
      </w:pPr>
    </w:p>
    <w:p w:rsidR="004F4BE8" w:rsidRDefault="004F4BE8" w:rsidP="004F4BE8">
      <w:pPr>
        <w:pStyle w:val="ListParagraph"/>
        <w:numPr>
          <w:ilvl w:val="0"/>
          <w:numId w:val="14"/>
        </w:numPr>
        <w:ind w:left="284" w:hanging="284"/>
        <w:rPr>
          <w:rFonts w:ascii="Arial" w:hAnsi="Arial" w:cs="Arial"/>
          <w:b/>
          <w:u w:val="single"/>
        </w:rPr>
      </w:pPr>
      <w:r>
        <w:rPr>
          <w:rFonts w:ascii="Arial" w:hAnsi="Arial" w:cs="Arial"/>
          <w:b/>
          <w:u w:val="single"/>
        </w:rPr>
        <w:t>Variation in load on an enclosed quantity of gas</w:t>
      </w:r>
    </w:p>
    <w:p w:rsidR="00F610E9" w:rsidRPr="003A7FF2" w:rsidRDefault="00F610E9" w:rsidP="00F610E9">
      <w:pPr>
        <w:rPr>
          <w:rFonts w:ascii="Arial" w:hAnsi="Arial" w:cs="Arial"/>
          <w:b/>
        </w:rPr>
      </w:pPr>
      <w:r w:rsidRPr="003A7FF2">
        <w:rPr>
          <w:rFonts w:ascii="Arial" w:hAnsi="Arial" w:cs="Arial"/>
          <w:b/>
        </w:rPr>
        <w:t>Equipment</w:t>
      </w:r>
    </w:p>
    <w:p w:rsidR="0031764E" w:rsidRPr="0031764E" w:rsidRDefault="006312E6" w:rsidP="0031764E">
      <w:pPr>
        <w:numPr>
          <w:ilvl w:val="0"/>
          <w:numId w:val="1"/>
        </w:numPr>
        <w:contextualSpacing/>
        <w:rPr>
          <w:rFonts w:ascii="Arial" w:hAnsi="Arial" w:cs="Arial"/>
        </w:rPr>
      </w:pPr>
      <w:r>
        <w:rPr>
          <w:rFonts w:ascii="Arial" w:hAnsi="Arial" w:cs="Arial"/>
        </w:rPr>
        <w:t>p</w:t>
      </w:r>
      <w:r w:rsidR="0031764E" w:rsidRPr="0031764E">
        <w:rPr>
          <w:rFonts w:ascii="Arial" w:hAnsi="Arial" w:cs="Arial"/>
        </w:rPr>
        <w:t>lastic syringe or gas syringe with the outlet sealed or clamped</w:t>
      </w:r>
    </w:p>
    <w:p w:rsidR="0031764E" w:rsidRPr="0031764E" w:rsidRDefault="006312E6" w:rsidP="0031764E">
      <w:pPr>
        <w:numPr>
          <w:ilvl w:val="0"/>
          <w:numId w:val="1"/>
        </w:numPr>
        <w:contextualSpacing/>
        <w:rPr>
          <w:rFonts w:ascii="Arial" w:hAnsi="Arial" w:cs="Arial"/>
        </w:rPr>
      </w:pPr>
      <w:r>
        <w:rPr>
          <w:rFonts w:ascii="Arial" w:hAnsi="Arial" w:cs="Arial"/>
        </w:rPr>
        <w:t>m</w:t>
      </w:r>
      <w:r w:rsidR="0031764E" w:rsidRPr="0031764E">
        <w:rPr>
          <w:rFonts w:ascii="Arial" w:hAnsi="Arial" w:cs="Arial"/>
        </w:rPr>
        <w:t>asses to load the system</w:t>
      </w:r>
    </w:p>
    <w:p w:rsidR="0031764E" w:rsidRPr="0031764E" w:rsidRDefault="006312E6" w:rsidP="0031764E">
      <w:pPr>
        <w:numPr>
          <w:ilvl w:val="0"/>
          <w:numId w:val="1"/>
        </w:numPr>
        <w:contextualSpacing/>
        <w:rPr>
          <w:rFonts w:ascii="Arial" w:hAnsi="Arial" w:cs="Arial"/>
        </w:rPr>
      </w:pPr>
      <w:r>
        <w:rPr>
          <w:rFonts w:ascii="Arial" w:hAnsi="Arial" w:cs="Arial"/>
        </w:rPr>
        <w:t>cl</w:t>
      </w:r>
      <w:r w:rsidR="0031764E" w:rsidRPr="0031764E">
        <w:rPr>
          <w:rFonts w:ascii="Arial" w:hAnsi="Arial" w:cs="Arial"/>
        </w:rPr>
        <w:t>amp stand, boss and clamp</w:t>
      </w:r>
    </w:p>
    <w:p w:rsidR="0031764E" w:rsidRPr="0031764E" w:rsidRDefault="006312E6" w:rsidP="0031764E">
      <w:pPr>
        <w:numPr>
          <w:ilvl w:val="0"/>
          <w:numId w:val="1"/>
        </w:numPr>
        <w:contextualSpacing/>
        <w:rPr>
          <w:rFonts w:ascii="Arial" w:hAnsi="Arial" w:cs="Arial"/>
        </w:rPr>
      </w:pPr>
      <w:r>
        <w:rPr>
          <w:rFonts w:ascii="Arial" w:hAnsi="Arial" w:cs="Arial"/>
        </w:rPr>
        <w:t>m</w:t>
      </w:r>
      <w:r w:rsidR="0031764E" w:rsidRPr="0031764E">
        <w:rPr>
          <w:rFonts w:ascii="Arial" w:hAnsi="Arial" w:cs="Arial"/>
        </w:rPr>
        <w:t xml:space="preserve">icrometer or </w:t>
      </w:r>
      <w:r w:rsidR="00342C55">
        <w:rPr>
          <w:rFonts w:ascii="Arial" w:hAnsi="Arial" w:cs="Arial"/>
        </w:rPr>
        <w:t>v</w:t>
      </w:r>
      <w:r w:rsidR="0031764E" w:rsidRPr="0031764E">
        <w:rPr>
          <w:rFonts w:ascii="Arial" w:hAnsi="Arial" w:cs="Arial"/>
        </w:rPr>
        <w:t>ernier</w:t>
      </w:r>
      <w:r w:rsidR="00481ADC">
        <w:rPr>
          <w:rFonts w:ascii="Arial" w:hAnsi="Arial" w:cs="Arial"/>
        </w:rPr>
        <w:t xml:space="preserve"> calipers</w:t>
      </w:r>
    </w:p>
    <w:p w:rsidR="0031764E" w:rsidRPr="0031764E" w:rsidRDefault="006312E6" w:rsidP="0031764E">
      <w:pPr>
        <w:numPr>
          <w:ilvl w:val="0"/>
          <w:numId w:val="1"/>
        </w:numPr>
        <w:contextualSpacing/>
        <w:rPr>
          <w:rFonts w:ascii="Arial" w:hAnsi="Arial" w:cs="Arial"/>
        </w:rPr>
      </w:pPr>
      <w:r>
        <w:rPr>
          <w:rFonts w:ascii="Arial" w:hAnsi="Arial" w:cs="Arial"/>
        </w:rPr>
        <w:t>m</w:t>
      </w:r>
      <w:r w:rsidR="0031764E" w:rsidRPr="0031764E">
        <w:rPr>
          <w:rFonts w:ascii="Arial" w:hAnsi="Arial" w:cs="Arial"/>
        </w:rPr>
        <w:t>ercury in glass thermometer</w:t>
      </w:r>
    </w:p>
    <w:p w:rsidR="0031764E" w:rsidRPr="0031764E" w:rsidRDefault="006312E6" w:rsidP="0031764E">
      <w:pPr>
        <w:numPr>
          <w:ilvl w:val="0"/>
          <w:numId w:val="1"/>
        </w:numPr>
        <w:contextualSpacing/>
        <w:rPr>
          <w:rFonts w:ascii="Arial" w:hAnsi="Arial" w:cs="Arial"/>
        </w:rPr>
      </w:pPr>
      <w:r>
        <w:rPr>
          <w:rFonts w:ascii="Arial" w:hAnsi="Arial" w:cs="Arial"/>
        </w:rPr>
        <w:t>b</w:t>
      </w:r>
      <w:r w:rsidR="0031764E" w:rsidRPr="0031764E">
        <w:rPr>
          <w:rFonts w:ascii="Arial" w:hAnsi="Arial" w:cs="Arial"/>
        </w:rPr>
        <w:t>arometer</w:t>
      </w:r>
    </w:p>
    <w:p w:rsidR="00F610E9" w:rsidRPr="003A7FF2" w:rsidRDefault="00F610E9" w:rsidP="00F610E9">
      <w:pPr>
        <w:ind w:left="720"/>
        <w:contextualSpacing/>
        <w:rPr>
          <w:rFonts w:ascii="Arial" w:hAnsi="Arial" w:cs="Arial"/>
        </w:rPr>
      </w:pPr>
    </w:p>
    <w:p w:rsidR="0031764E" w:rsidRDefault="0031764E" w:rsidP="00F610E9">
      <w:pPr>
        <w:rPr>
          <w:rFonts w:ascii="Arial" w:hAnsi="Arial" w:cs="Arial"/>
        </w:rPr>
      </w:pPr>
      <w:r w:rsidRPr="0031764E">
        <w:rPr>
          <w:rFonts w:ascii="Arial" w:hAnsi="Arial" w:cs="Arial"/>
        </w:rPr>
        <w:lastRenderedPageBreak/>
        <w:t>It is worth having the piston from a spare syringe available for students to measure the diameter without having to disassemble their apparatus.</w:t>
      </w:r>
    </w:p>
    <w:p w:rsidR="00F610E9" w:rsidRDefault="00F610E9" w:rsidP="00F610E9">
      <w:pPr>
        <w:rPr>
          <w:rFonts w:ascii="Arial" w:hAnsi="Arial" w:cs="Arial"/>
          <w:b/>
        </w:rPr>
      </w:pPr>
      <w:r w:rsidRPr="003A7FF2">
        <w:rPr>
          <w:rFonts w:ascii="Arial" w:hAnsi="Arial" w:cs="Arial"/>
          <w:b/>
        </w:rPr>
        <w:t>Health and Safety</w:t>
      </w:r>
    </w:p>
    <w:p w:rsidR="0031764E" w:rsidRPr="0031764E" w:rsidRDefault="0031764E" w:rsidP="00986D7A">
      <w:pPr>
        <w:spacing w:after="120"/>
        <w:rPr>
          <w:rFonts w:ascii="Arial" w:hAnsi="Arial" w:cs="Arial"/>
        </w:rPr>
      </w:pPr>
      <w:r w:rsidRPr="0031764E">
        <w:rPr>
          <w:rFonts w:ascii="Arial" w:hAnsi="Arial" w:cs="Arial"/>
        </w:rPr>
        <w:t>Care should be taken to avoid falling masses, bubble wrap in a small box placed u</w:t>
      </w:r>
      <w:r w:rsidR="00EF5E37">
        <w:rPr>
          <w:rFonts w:ascii="Arial" w:hAnsi="Arial" w:cs="Arial"/>
        </w:rPr>
        <w:t>n</w:t>
      </w:r>
      <w:r w:rsidRPr="0031764E">
        <w:rPr>
          <w:rFonts w:ascii="Arial" w:hAnsi="Arial" w:cs="Arial"/>
        </w:rPr>
        <w:t>der the apparatus will cushion the fall sufficiently.</w:t>
      </w:r>
    </w:p>
    <w:p w:rsid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Pr="00420118" w:rsidRDefault="001D528B" w:rsidP="003D32C7">
      <w:pPr>
        <w:rPr>
          <w:rFonts w:ascii="Arial" w:hAnsi="Arial" w:cs="Arial"/>
          <w:b/>
        </w:rPr>
      </w:pPr>
      <w:r w:rsidRPr="00420118">
        <w:rPr>
          <w:rFonts w:ascii="Arial" w:hAnsi="Arial" w:cs="Arial"/>
          <w:b/>
        </w:rPr>
        <w:t>Notes</w:t>
      </w:r>
    </w:p>
    <w:p w:rsidR="006312E6" w:rsidRPr="009C4B0E" w:rsidRDefault="006312E6" w:rsidP="00986D7A">
      <w:pPr>
        <w:pStyle w:val="ListParagraph"/>
        <w:numPr>
          <w:ilvl w:val="0"/>
          <w:numId w:val="7"/>
        </w:numPr>
        <w:spacing w:after="8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6312E6" w:rsidRPr="009C4B0E" w:rsidRDefault="006312E6" w:rsidP="00986D7A">
      <w:pPr>
        <w:pStyle w:val="ListParagraph"/>
        <w:numPr>
          <w:ilvl w:val="0"/>
          <w:numId w:val="7"/>
        </w:numPr>
        <w:spacing w:after="8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6312E6" w:rsidRDefault="006312E6" w:rsidP="00986D7A">
      <w:pPr>
        <w:pStyle w:val="ListParagraph"/>
        <w:numPr>
          <w:ilvl w:val="0"/>
          <w:numId w:val="7"/>
        </w:numPr>
        <w:spacing w:after="8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1D528B" w:rsidRPr="00420118" w:rsidRDefault="001D528B" w:rsidP="001D528B">
      <w:pPr>
        <w:pStyle w:val="ListParagraph"/>
        <w:numPr>
          <w:ilvl w:val="0"/>
          <w:numId w:val="7"/>
        </w:numPr>
        <w:rPr>
          <w:rFonts w:ascii="Arial" w:hAnsi="Arial" w:cs="Arial"/>
        </w:rPr>
      </w:pPr>
      <w:r w:rsidRPr="00420118">
        <w:rPr>
          <w:rFonts w:ascii="Arial" w:hAnsi="Arial" w:cs="Arial"/>
        </w:rPr>
        <w:t>It is possible to carry this out as a class activity providing each learner demonstrates the practical skills required. The individual readings are then shared for analysis by each learner</w:t>
      </w:r>
      <w:r w:rsidR="006312E6">
        <w:rPr>
          <w:rFonts w:ascii="Arial" w:hAnsi="Arial" w:cs="Arial"/>
        </w:rPr>
        <w:t>.</w:t>
      </w:r>
    </w:p>
    <w:p w:rsidR="001D528B" w:rsidRPr="00420118" w:rsidRDefault="001D528B" w:rsidP="001D528B">
      <w:pPr>
        <w:rPr>
          <w:rFonts w:ascii="Arial" w:hAnsi="Arial" w:cs="Arial"/>
          <w:b/>
        </w:rPr>
      </w:pPr>
      <w:r w:rsidRPr="00420118">
        <w:rPr>
          <w:rFonts w:ascii="Arial" w:hAnsi="Arial" w:cs="Arial"/>
          <w:b/>
        </w:rPr>
        <w:t>Recording</w:t>
      </w:r>
    </w:p>
    <w:p w:rsidR="001D528B" w:rsidRPr="00420118" w:rsidRDefault="001D528B" w:rsidP="00986D7A">
      <w:pPr>
        <w:pStyle w:val="ListParagraph"/>
        <w:numPr>
          <w:ilvl w:val="0"/>
          <w:numId w:val="8"/>
        </w:numPr>
        <w:spacing w:after="80"/>
        <w:ind w:left="714" w:hanging="357"/>
        <w:contextualSpacing w:val="0"/>
        <w:rPr>
          <w:rFonts w:ascii="Arial" w:hAnsi="Arial" w:cs="Arial"/>
        </w:rPr>
      </w:pPr>
      <w:r w:rsidRPr="00420118">
        <w:rPr>
          <w:rFonts w:ascii="Arial" w:hAnsi="Arial" w:cs="Arial"/>
        </w:rPr>
        <w:t xml:space="preserve">Learners should not need to re-draft their work but rather keep all their notes as a continuing record of </w:t>
      </w:r>
      <w:r w:rsidR="00046C65">
        <w:rPr>
          <w:rFonts w:ascii="Arial" w:hAnsi="Arial" w:cs="Arial"/>
        </w:rPr>
        <w:t>p</w:t>
      </w:r>
      <w:r w:rsidRPr="00420118">
        <w:rPr>
          <w:rFonts w:ascii="Arial" w:hAnsi="Arial" w:cs="Arial"/>
        </w:rPr>
        <w:t xml:space="preserve">ractical </w:t>
      </w:r>
      <w:r w:rsidR="00046C65">
        <w:rPr>
          <w:rFonts w:ascii="Arial" w:hAnsi="Arial" w:cs="Arial"/>
        </w:rPr>
        <w:t>a</w:t>
      </w:r>
      <w:r w:rsidRPr="00420118">
        <w:rPr>
          <w:rFonts w:ascii="Arial" w:hAnsi="Arial" w:cs="Arial"/>
        </w:rPr>
        <w:t>ctivity.</w:t>
      </w:r>
    </w:p>
    <w:p w:rsidR="001D528B" w:rsidRDefault="001D528B" w:rsidP="00986D7A">
      <w:pPr>
        <w:pStyle w:val="ListParagraph"/>
        <w:numPr>
          <w:ilvl w:val="0"/>
          <w:numId w:val="8"/>
        </w:numPr>
        <w:spacing w:after="80"/>
        <w:ind w:left="714" w:hanging="357"/>
        <w:contextualSpacing w:val="0"/>
        <w:rPr>
          <w:rFonts w:ascii="Arial" w:hAnsi="Arial" w:cs="Arial"/>
        </w:rPr>
      </w:pPr>
      <w:r w:rsidRPr="00420118">
        <w:rPr>
          <w:rFonts w:ascii="Arial" w:hAnsi="Arial" w:cs="Arial"/>
        </w:rPr>
        <w:t xml:space="preserve">Learners should have evidence of the data collected from their individual readings, as well as the combined class data, in a clear and logical format. </w:t>
      </w:r>
      <w:r w:rsidR="006312E6">
        <w:rPr>
          <w:rFonts w:ascii="Arial" w:hAnsi="Arial" w:cs="Arial"/>
        </w:rPr>
        <w:t>All work should be clearly dated.</w:t>
      </w:r>
    </w:p>
    <w:p w:rsidR="00BF5309" w:rsidRDefault="00BF5309" w:rsidP="001D528B">
      <w:pPr>
        <w:pStyle w:val="ListParagraph"/>
        <w:numPr>
          <w:ilvl w:val="0"/>
          <w:numId w:val="8"/>
        </w:numPr>
        <w:rPr>
          <w:rFonts w:ascii="Arial" w:hAnsi="Arial" w:cs="Arial"/>
        </w:rPr>
      </w:pPr>
      <w:r>
        <w:rPr>
          <w:rFonts w:ascii="Arial" w:hAnsi="Arial" w:cs="Arial"/>
        </w:rPr>
        <w:t>Learners should have noted temperature and pressure for the room in which they were working.</w:t>
      </w:r>
    </w:p>
    <w:p w:rsidR="007D32D0" w:rsidRPr="007D32D0" w:rsidRDefault="007D32D0" w:rsidP="00986D7A">
      <w:pPr>
        <w:spacing w:after="120"/>
        <w:rPr>
          <w:rFonts w:ascii="Arial" w:hAnsi="Arial" w:cs="Arial"/>
        </w:rPr>
      </w:pPr>
      <w:r>
        <w:rPr>
          <w:rFonts w:ascii="Arial" w:hAnsi="Arial" w:cs="Arial"/>
          <w:iCs/>
        </w:rPr>
        <w:t xml:space="preserve">In addition the following will support </w:t>
      </w:r>
      <w:r w:rsidRPr="007D32D0">
        <w:rPr>
          <w:rFonts w:ascii="Arial" w:hAnsi="Arial" w:cs="Arial"/>
          <w:iCs/>
        </w:rPr>
        <w:t>in preparation for the assessment of practical work in the written examinations</w:t>
      </w:r>
      <w:r>
        <w:rPr>
          <w:rFonts w:ascii="Arial" w:hAnsi="Arial" w:cs="Arial"/>
        </w:rPr>
        <w:t>:</w:t>
      </w:r>
    </w:p>
    <w:p w:rsidR="001D528B" w:rsidRPr="00420118" w:rsidRDefault="001D528B" w:rsidP="00986D7A">
      <w:pPr>
        <w:pStyle w:val="ListParagraph"/>
        <w:numPr>
          <w:ilvl w:val="0"/>
          <w:numId w:val="8"/>
        </w:numPr>
        <w:spacing w:after="120"/>
        <w:ind w:left="714" w:hanging="357"/>
        <w:contextualSpacing w:val="0"/>
        <w:rPr>
          <w:rFonts w:ascii="Arial" w:hAnsi="Arial" w:cs="Arial"/>
        </w:rPr>
      </w:pPr>
      <w:r w:rsidRPr="00420118">
        <w:rPr>
          <w:rFonts w:ascii="Arial" w:hAnsi="Arial" w:cs="Arial"/>
        </w:rPr>
        <w:t xml:space="preserve">They should plot </w:t>
      </w:r>
      <w:r w:rsidR="0031764E">
        <w:rPr>
          <w:rFonts w:ascii="Arial" w:hAnsi="Arial" w:cs="Arial"/>
        </w:rPr>
        <w:t>a graph of volume against pressure.</w:t>
      </w:r>
    </w:p>
    <w:p w:rsidR="001D528B" w:rsidRPr="00420118" w:rsidRDefault="0031764E" w:rsidP="001D528B">
      <w:pPr>
        <w:pStyle w:val="ListParagraph"/>
        <w:numPr>
          <w:ilvl w:val="0"/>
          <w:numId w:val="8"/>
        </w:numPr>
        <w:rPr>
          <w:rFonts w:ascii="Arial" w:hAnsi="Arial" w:cs="Arial"/>
        </w:rPr>
      </w:pPr>
      <w:r>
        <w:rPr>
          <w:rFonts w:ascii="Arial" w:hAnsi="Arial" w:cs="Arial"/>
        </w:rPr>
        <w:t>They should comment on the uncertainty in each measurement and its impact on the overall uncertainty of their practical activity.</w:t>
      </w:r>
      <w:r w:rsidR="00F610E9">
        <w:rPr>
          <w:rFonts w:ascii="Arial" w:hAnsi="Arial" w:cs="Arial"/>
        </w:rPr>
        <w:t xml:space="preserve"> </w:t>
      </w:r>
    </w:p>
    <w:sectPr w:rsidR="001D528B" w:rsidRPr="00420118" w:rsidSect="00B22B6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E80" w:rsidRDefault="00D51E80" w:rsidP="00D66912">
      <w:pPr>
        <w:spacing w:after="0" w:line="240" w:lineRule="auto"/>
      </w:pPr>
      <w:r>
        <w:separator/>
      </w:r>
    </w:p>
  </w:endnote>
  <w:endnote w:type="continuationSeparator" w:id="0">
    <w:p w:rsidR="00D51E80" w:rsidRDefault="00D51E80"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185" w:rsidRDefault="005951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2D0" w:rsidRDefault="007D32D0" w:rsidP="007D32D0">
    <w:pPr>
      <w:pStyle w:val="Footer"/>
      <w:tabs>
        <w:tab w:val="clear" w:pos="9026"/>
        <w:tab w:val="right" w:pos="10206"/>
      </w:tabs>
      <w:rPr>
        <w:rFonts w:ascii="Arial" w:hAnsi="Arial" w:cs="Arial"/>
        <w:i/>
        <w:sz w:val="18"/>
        <w:szCs w:val="18"/>
      </w:rPr>
    </w:pPr>
  </w:p>
  <w:p w:rsidR="00315715" w:rsidRPr="009F1EE1" w:rsidRDefault="00315715" w:rsidP="00315715">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315715" w:rsidRPr="009F1EE1" w:rsidRDefault="00315715" w:rsidP="00315715">
    <w:pPr>
      <w:tabs>
        <w:tab w:val="center" w:pos="4513"/>
        <w:tab w:val="right" w:pos="10206"/>
      </w:tabs>
      <w:spacing w:after="0" w:line="240" w:lineRule="auto"/>
      <w:rPr>
        <w:rFonts w:ascii="Arial" w:eastAsia="Times New Roman" w:hAnsi="Arial" w:cs="Arial"/>
        <w:i/>
        <w:sz w:val="18"/>
        <w:szCs w:val="18"/>
        <w:lang w:eastAsia="en-GB"/>
      </w:rPr>
    </w:pPr>
  </w:p>
  <w:p w:rsidR="007D32D0" w:rsidRDefault="00315715" w:rsidP="007D32D0">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EA69CC">
      <w:rPr>
        <w:rFonts w:ascii="Arial" w:eastAsia="Times New Roman" w:hAnsi="Arial" w:cs="Arial"/>
        <w:noProof/>
        <w:sz w:val="18"/>
        <w:szCs w:val="18"/>
        <w:lang w:eastAsia="en-GB"/>
      </w:rPr>
      <w:t>3</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185" w:rsidRDefault="005951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E80" w:rsidRDefault="00D51E80" w:rsidP="00D66912">
      <w:pPr>
        <w:spacing w:after="0" w:line="240" w:lineRule="auto"/>
      </w:pPr>
      <w:r>
        <w:separator/>
      </w:r>
    </w:p>
  </w:footnote>
  <w:footnote w:type="continuationSeparator" w:id="0">
    <w:p w:rsidR="00D51E80" w:rsidRDefault="00D51E80"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185" w:rsidRDefault="005951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105469" w:rsidRPr="00251D9D" w:rsidRDefault="00105469" w:rsidP="00105469">
    <w:pPr>
      <w:pStyle w:val="Header"/>
      <w:jc w:val="right"/>
      <w:rPr>
        <w:rFonts w:ascii="Arial" w:hAnsi="Arial" w:cs="Arial"/>
      </w:rPr>
    </w:pPr>
    <w:r>
      <w:rPr>
        <w:rFonts w:ascii="Arial" w:hAnsi="Arial" w:cs="Arial"/>
      </w:rPr>
      <w:t>PAG8: Investigating gases</w:t>
    </w:r>
  </w:p>
  <w:p w:rsidR="00105469" w:rsidRDefault="00105469" w:rsidP="00105469">
    <w:pPr>
      <w:pStyle w:val="Header"/>
      <w:jc w:val="right"/>
      <w:rPr>
        <w:rFonts w:ascii="Arial" w:hAnsi="Arial" w:cs="Arial"/>
      </w:rPr>
    </w:pPr>
    <w:r>
      <w:rPr>
        <w:rFonts w:ascii="Arial" w:hAnsi="Arial" w:cs="Arial"/>
      </w:rPr>
      <w:t>8.</w:t>
    </w:r>
    <w:r w:rsidR="00B84DFB">
      <w:rPr>
        <w:rFonts w:ascii="Arial" w:hAnsi="Arial" w:cs="Arial"/>
      </w:rPr>
      <w:t>2 Investigating the relationship between pressure and volume</w:t>
    </w:r>
  </w:p>
  <w:p w:rsidR="007D32D0" w:rsidRPr="00251D9D" w:rsidRDefault="007D32D0" w:rsidP="00105469">
    <w:pPr>
      <w:pStyle w:val="Header"/>
      <w:jc w:val="right"/>
      <w:rPr>
        <w:rFonts w:ascii="Arial" w:hAnsi="Arial" w:cs="Arial"/>
      </w:rPr>
    </w:pPr>
    <w:r w:rsidRPr="00420118">
      <w:rPr>
        <w:rFonts w:ascii="Arial" w:hAnsi="Arial" w:cs="Arial"/>
        <w:b/>
      </w:rPr>
      <w:t>TEACHER</w:t>
    </w:r>
    <w:r>
      <w:rPr>
        <w:rFonts w:ascii="Arial" w:hAnsi="Arial" w:cs="Arial"/>
        <w:b/>
      </w:rPr>
      <w:t>/TECHNICIAN</w:t>
    </w:r>
  </w:p>
  <w:p w:rsidR="00D66912" w:rsidRDefault="00D669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185" w:rsidRDefault="005951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09F76AE"/>
    <w:multiLevelType w:val="hybridMultilevel"/>
    <w:tmpl w:val="21423190"/>
    <w:lvl w:ilvl="0" w:tplc="2C1464A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780E70F7"/>
    <w:multiLevelType w:val="hybridMultilevel"/>
    <w:tmpl w:val="6B4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4"/>
  </w:num>
  <w:num w:numId="5">
    <w:abstractNumId w:val="3"/>
  </w:num>
  <w:num w:numId="6">
    <w:abstractNumId w:val="12"/>
  </w:num>
  <w:num w:numId="7">
    <w:abstractNumId w:val="1"/>
  </w:num>
  <w:num w:numId="8">
    <w:abstractNumId w:val="2"/>
  </w:num>
  <w:num w:numId="9">
    <w:abstractNumId w:val="14"/>
  </w:num>
  <w:num w:numId="10">
    <w:abstractNumId w:val="9"/>
  </w:num>
  <w:num w:numId="11">
    <w:abstractNumId w:val="8"/>
  </w:num>
  <w:num w:numId="12">
    <w:abstractNumId w:val="5"/>
  </w:num>
  <w:num w:numId="13">
    <w:abstractNumId w:val="0"/>
  </w:num>
  <w:num w:numId="14">
    <w:abstractNumId w:val="10"/>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46C65"/>
    <w:rsid w:val="000A6EB8"/>
    <w:rsid w:val="000D55AA"/>
    <w:rsid w:val="000E7EE7"/>
    <w:rsid w:val="00105469"/>
    <w:rsid w:val="001643F8"/>
    <w:rsid w:val="001649F0"/>
    <w:rsid w:val="00165EAF"/>
    <w:rsid w:val="00195A10"/>
    <w:rsid w:val="001D528B"/>
    <w:rsid w:val="0028625A"/>
    <w:rsid w:val="00290E23"/>
    <w:rsid w:val="00315715"/>
    <w:rsid w:val="0031764E"/>
    <w:rsid w:val="00342C55"/>
    <w:rsid w:val="00383C51"/>
    <w:rsid w:val="003C5C59"/>
    <w:rsid w:val="003D32C7"/>
    <w:rsid w:val="003E2440"/>
    <w:rsid w:val="00420118"/>
    <w:rsid w:val="004366BA"/>
    <w:rsid w:val="004551B2"/>
    <w:rsid w:val="0047282C"/>
    <w:rsid w:val="00477ACA"/>
    <w:rsid w:val="00481ADC"/>
    <w:rsid w:val="004837AD"/>
    <w:rsid w:val="00490BD1"/>
    <w:rsid w:val="004F4BE8"/>
    <w:rsid w:val="004F6B5A"/>
    <w:rsid w:val="00555087"/>
    <w:rsid w:val="00595185"/>
    <w:rsid w:val="006312E6"/>
    <w:rsid w:val="0063309A"/>
    <w:rsid w:val="00676B58"/>
    <w:rsid w:val="006A4C7E"/>
    <w:rsid w:val="006B2F20"/>
    <w:rsid w:val="006C024A"/>
    <w:rsid w:val="007120D5"/>
    <w:rsid w:val="00762FB8"/>
    <w:rsid w:val="0076460F"/>
    <w:rsid w:val="007D32D0"/>
    <w:rsid w:val="0090433F"/>
    <w:rsid w:val="009047F6"/>
    <w:rsid w:val="00913DD6"/>
    <w:rsid w:val="0091634E"/>
    <w:rsid w:val="0095341F"/>
    <w:rsid w:val="00955990"/>
    <w:rsid w:val="00980963"/>
    <w:rsid w:val="00986D7A"/>
    <w:rsid w:val="009C1752"/>
    <w:rsid w:val="00A06DB6"/>
    <w:rsid w:val="00A122FD"/>
    <w:rsid w:val="00A127D8"/>
    <w:rsid w:val="00A23482"/>
    <w:rsid w:val="00A7417E"/>
    <w:rsid w:val="00B20E75"/>
    <w:rsid w:val="00B22B67"/>
    <w:rsid w:val="00B3342F"/>
    <w:rsid w:val="00B42FE6"/>
    <w:rsid w:val="00B6540A"/>
    <w:rsid w:val="00B84A3E"/>
    <w:rsid w:val="00B84DFB"/>
    <w:rsid w:val="00BA7329"/>
    <w:rsid w:val="00BF5309"/>
    <w:rsid w:val="00C2783C"/>
    <w:rsid w:val="00C30F93"/>
    <w:rsid w:val="00C5295A"/>
    <w:rsid w:val="00C76B8A"/>
    <w:rsid w:val="00C81926"/>
    <w:rsid w:val="00D14ED2"/>
    <w:rsid w:val="00D4240C"/>
    <w:rsid w:val="00D51E80"/>
    <w:rsid w:val="00D66912"/>
    <w:rsid w:val="00DE775F"/>
    <w:rsid w:val="00DF2A50"/>
    <w:rsid w:val="00E4477F"/>
    <w:rsid w:val="00E628ED"/>
    <w:rsid w:val="00E90A8D"/>
    <w:rsid w:val="00EA69CC"/>
    <w:rsid w:val="00EA7055"/>
    <w:rsid w:val="00EB17C3"/>
    <w:rsid w:val="00EF5E37"/>
    <w:rsid w:val="00F14E04"/>
    <w:rsid w:val="00F610E9"/>
    <w:rsid w:val="00F66382"/>
    <w:rsid w:val="00F81F98"/>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9163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3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9163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3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ence.cleapss.org.uk/Resource-Info/Gas-Law-Boyle-s-Law.aspx"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8.2 Investigating the relationship between pressure and volume</dc:title>
  <dc:creator>OCR Science</dc:creator>
  <cp:lastModifiedBy>John Dewis</cp:lastModifiedBy>
  <cp:revision>15</cp:revision>
  <dcterms:created xsi:type="dcterms:W3CDTF">2020-06-07T20:31:00Z</dcterms:created>
  <dcterms:modified xsi:type="dcterms:W3CDTF">2020-06-11T16:32:00Z</dcterms:modified>
</cp:coreProperties>
</file>